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CB427" w14:textId="5778C46C" w:rsidR="00921FE3" w:rsidRDefault="003E66B6" w:rsidP="00FA4B33">
      <w:pPr>
        <w:spacing w:after="120" w:line="360" w:lineRule="auto"/>
        <w:ind w:left="567" w:right="1047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Встречайте новый myAMAZONE: Шире обзор. Выше скорость. Больше сервиса.</w:t>
      </w:r>
    </w:p>
    <w:p w14:paraId="57C3648B" w14:textId="115C8F66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i/>
        </w:rPr>
      </w:pPr>
      <w:r>
        <w:rPr>
          <w:rFonts w:ascii="Arial" w:hAnsi="Arial"/>
          <w:i/>
        </w:rPr>
        <w:t>AMAZONE выводит международный онлайн-сервис на новый уровень</w:t>
      </w:r>
    </w:p>
    <w:p w14:paraId="73D608BD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6DE4BEF" w14:textId="23EAB9A8" w:rsidR="003E66B6" w:rsidRDefault="00304E82" w:rsidP="00304E82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Портал для клиентов myAMAZONE поддерживает пользователей машин AMAZONE по всему миру с помощью централизованного контента и цифровых услуг. Оптимизированное руководство пользователя, понятный дизайн и дополнительные функции обеспечивают быстрый и целенаправленный доступ к оперативной информации при ежедневном использовании.  </w:t>
      </w:r>
    </w:p>
    <w:p w14:paraId="1D87AC5A" w14:textId="77777777" w:rsidR="00803BAC" w:rsidRPr="003E66B6" w:rsidRDefault="00803BAC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913D4D6" w14:textId="5CF0BA35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Находите быстро – работайте эффективно</w:t>
      </w:r>
    </w:p>
    <w:p w14:paraId="58D8D462" w14:textId="01C7DD93" w:rsidR="003E66B6" w:rsidRDefault="00C23BE1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Новый портал myAMAZONE представляет собой чётко структурированный интерфейс, который централизованно объединяет сервисную информацию, характеристики машин и гарантийное обслуживание – интуитивно понятный в использовании и технически современный. Навигация полностью переработана и обеспечивает интуитивное управление порталом. Обновлённая функция поиска позволяет получить доступ к инструкциям по эксплуатации, каталогам запасных частей и видеороликам Smart Learning целенаправленно и без обходных путей. </w:t>
      </w:r>
    </w:p>
    <w:p w14:paraId="4E6E3999" w14:textId="77777777" w:rsidR="00233F97" w:rsidRDefault="00233F97" w:rsidP="00233F97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8F95870" w14:textId="157BEE36" w:rsidR="00233F97" w:rsidRPr="00233F97" w:rsidRDefault="00233F97" w:rsidP="00233F97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Может использоваться на международном уровне более чем на 20 языках</w:t>
      </w:r>
    </w:p>
    <w:p w14:paraId="5C879E92" w14:textId="57EBAEC4" w:rsidR="00281A97" w:rsidRPr="00281A97" w:rsidRDefault="00281A97" w:rsidP="00281A9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myAMAZONE используется во всем мире и поэтому постоянно расширяет возможности применения на международном уровне. Портал для клиентов теперь доступен более чем на 20 языках, что обеспечивает удобную работу на языке соответствующей страны.</w:t>
      </w:r>
    </w:p>
    <w:p w14:paraId="585E13F8" w14:textId="77777777" w:rsidR="00281A97" w:rsidRPr="003E66B6" w:rsidRDefault="00281A97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C5C838E" w14:textId="77777777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lastRenderedPageBreak/>
        <w:t>Регистрация машины с конкретной добавленной стоимостью</w:t>
      </w:r>
    </w:p>
    <w:p w14:paraId="6D496920" w14:textId="0CFDE932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Центральным элементом является индивидуальная регистрация машины. Пользователи получают двухлетнюю гарантию производителя, гарантию от сквозной коррозии на некоторые разбрасыватели удобрений и дополнительную двухлетнюю гарантию на AmaSwitch plus. Вы также получаете цифровой доступ к каталогам запасных частей, инструкциям по эксплуатации и видеороликам Smart Learning для обучения и практики, а также автоматически связываетесь с ответственным сбытовым партнёром AMAZONE. Это создает персональную зону обслуживания, обеспечивающую поддержку на протяжении всего жизненного цикла машины.</w:t>
      </w:r>
    </w:p>
    <w:p w14:paraId="3452D375" w14:textId="46723E14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</w:p>
    <w:p w14:paraId="6886F975" w14:textId="77777777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Цифровой сервис как неотъемлемая часть заботы о клиентах</w:t>
      </w:r>
    </w:p>
    <w:p w14:paraId="1D1CE20F" w14:textId="40309CA0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Своим перезапуском AMAZONE подчеркивает растущую важность предложений цифровых услуг. Платформа постоянно развивается и в будущем будет расширена за счёт включения интеллектуальных услуг. Целью является заметное снижение нагрузки на фермеров в их повседневной работе и упрощение процессов обслуживания в долгосрочной перспективе.</w:t>
      </w:r>
    </w:p>
    <w:p w14:paraId="78192A25" w14:textId="23F5727B" w:rsidR="003E66B6" w:rsidRPr="003E66B6" w:rsidRDefault="003E66B6" w:rsidP="003E66B6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Новый цифровой портал myAMAZONE теперь доступен на сайте my.amazone.net</w:t>
      </w:r>
    </w:p>
    <w:p w14:paraId="751A2DD2" w14:textId="326E2A48" w:rsidR="007639FE" w:rsidRDefault="007639FE" w:rsidP="004A4E71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085CD88A" w14:textId="77777777" w:rsidR="007639FE" w:rsidRDefault="007639FE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6CEBD45C" w14:textId="65C85D4D" w:rsidR="007639FE" w:rsidRDefault="009C473F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37C6E2D9" wp14:editId="7506ACA7">
            <wp:extent cx="6400800" cy="3492318"/>
            <wp:effectExtent l="0" t="0" r="0" b="0"/>
            <wp:docPr id="21287337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49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DAEBE" w14:textId="77777777" w:rsidR="009C473F" w:rsidRDefault="009C473F" w:rsidP="007639F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257ED86B" w14:textId="5440B6C2" w:rsidR="009C473F" w:rsidRPr="00C50449" w:rsidRDefault="00C50449" w:rsidP="007639FE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/>
          <w:i/>
        </w:rPr>
        <w:t xml:space="preserve">Подробнее в материале: Новый myAMAZONE для ещё большей эффективности в повседневной работе. </w:t>
      </w:r>
    </w:p>
    <w:p w14:paraId="2E3ED066" w14:textId="51B0213E" w:rsidR="004A4E71" w:rsidRDefault="004A4E71">
      <w:pPr>
        <w:rPr>
          <w:rFonts w:ascii="Arial" w:hAnsi="Arial" w:cs="Arial"/>
          <w:bCs/>
          <w:lang w:val="de-DE"/>
        </w:rPr>
      </w:pPr>
    </w:p>
    <w:p w14:paraId="0D3E0A8D" w14:textId="77777777" w:rsidR="004C272F" w:rsidRDefault="004C272F">
      <w:pPr>
        <w:rPr>
          <w:rFonts w:ascii="Arial" w:hAnsi="Arial" w:cs="Arial"/>
          <w:bCs/>
          <w:lang w:val="de-DE"/>
        </w:rPr>
      </w:pPr>
    </w:p>
    <w:p w14:paraId="2796A4F5" w14:textId="77777777" w:rsidR="004C272F" w:rsidRPr="004C272F" w:rsidRDefault="004C272F">
      <w:pPr>
        <w:rPr>
          <w:rFonts w:ascii="Arial" w:hAnsi="Arial" w:cs="Arial"/>
          <w:bCs/>
          <w:lang w:val="de-DE"/>
        </w:rPr>
      </w:pPr>
    </w:p>
    <w:p w14:paraId="5E0990CE" w14:textId="77777777" w:rsidR="003E357C" w:rsidRPr="00D27732" w:rsidRDefault="003E357C" w:rsidP="003E357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30051D6E" w14:textId="3F90DD86" w:rsidR="003E357C" w:rsidRPr="004C272F" w:rsidRDefault="003E357C" w:rsidP="003E357C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  <w:lang w:val="de-DE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KG, головной завод которой находится в 49205 Хасберген-Гасте, занимается производством сельскохозяйственной и коммунальной техники. Компания, управляемая собственниками, насчитывает около 2700 сотрудников по всему миру на 8 производственных площадках, в Global Parts Center и Global Machinery Center, а также в 11 торговых филиалах.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Кроме того, AMAZONE предлагает универсально применяемые коммунальные машины для ухода за парковыми зонами и озелененными площадями, а также зимней технической службы. Дополнительная информация: </w:t>
      </w:r>
      <w:hyperlink r:id="rId9" w:history="1">
        <w:r w:rsidR="004C272F" w:rsidRPr="00B83120">
          <w:rPr>
            <w:rStyle w:val="Hyperlink"/>
            <w:rFonts w:ascii="Arial" w:hAnsi="Arial"/>
            <w:sz w:val="20"/>
          </w:rPr>
          <w:t>www.amazone.net/</w:t>
        </w:r>
        <w:r w:rsidR="004C272F" w:rsidRPr="00B83120">
          <w:rPr>
            <w:rStyle w:val="Hyperlink"/>
            <w:rFonts w:ascii="Arial" w:hAnsi="Arial"/>
            <w:sz w:val="20"/>
            <w:lang w:val="de-DE"/>
          </w:rPr>
          <w:t>ru</w:t>
        </w:r>
      </w:hyperlink>
    </w:p>
    <w:p w14:paraId="4F46E2B2" w14:textId="77777777" w:rsidR="003E357C" w:rsidRDefault="003E357C" w:rsidP="003E357C">
      <w:pPr>
        <w:tabs>
          <w:tab w:val="left" w:pos="3550"/>
        </w:tabs>
        <w:spacing w:line="360" w:lineRule="auto"/>
        <w:ind w:left="567" w:right="1128"/>
      </w:pPr>
      <w:r>
        <w:rPr>
          <w:noProof/>
          <w:color w:val="0563C1"/>
        </w:rPr>
        <w:drawing>
          <wp:inline distT="0" distB="0" distL="0" distR="0" wp14:anchorId="6D73A96B" wp14:editId="09375726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B170839" wp14:editId="2DA34E1F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CF8C5D0" wp14:editId="1EC9B281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AD1AEBE" wp14:editId="19298B7D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9D8F36E" wp14:editId="42FFA591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14:paraId="260C5D8A" w14:textId="2F229DB9" w:rsidR="00A46482" w:rsidRDefault="00A46482" w:rsidP="003E357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4C272F">
      <w:headerReference w:type="default" r:id="rId25"/>
      <w:footerReference w:type="default" r:id="rId26"/>
      <w:pgSz w:w="11901" w:h="16840" w:code="9"/>
      <w:pgMar w:top="1843" w:right="567" w:bottom="171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D1923" w14:textId="77777777" w:rsidR="003E66B6" w:rsidRDefault="003E66B6">
      <w:r>
        <w:separator/>
      </w:r>
    </w:p>
  </w:endnote>
  <w:endnote w:type="continuationSeparator" w:id="0">
    <w:p w14:paraId="63B82172" w14:textId="77777777" w:rsidR="003E66B6" w:rsidRDefault="003E6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E634E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C3D912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4CC3D912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Страница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из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13077A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1C6C2E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235FB68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BFA73FC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www.amazone.net/ru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0235FB68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6BFA73FC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www.amazone.net/ru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BB9E3" w14:textId="77777777" w:rsidR="003E66B6" w:rsidRDefault="003E66B6">
      <w:r>
        <w:separator/>
      </w:r>
    </w:p>
  </w:footnote>
  <w:footnote w:type="continuationSeparator" w:id="0">
    <w:p w14:paraId="31EA8C4C" w14:textId="77777777" w:rsidR="003E66B6" w:rsidRDefault="003E6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1C9BC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22BEC73" w14:textId="29B5948C" w:rsidR="004A4E71" w:rsidRPr="004C272F" w:rsidRDefault="004A4E71" w:rsidP="004C272F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 xml:space="preserve">Пресс-релиз </w:t>
                          </w:r>
                          <w:proofErr w:type="spellStart"/>
                          <w:r w:rsidR="004C272F" w:rsidRPr="004C272F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>апрель</w:t>
                          </w:r>
                          <w:proofErr w:type="spellEnd"/>
                          <w:r w:rsidR="004C272F">
                            <w:rPr>
                              <w:rFonts w:ascii="Arial" w:hAnsi="Arial"/>
                              <w:color w:val="FFFFFF" w:themeColor="background1"/>
                              <w:sz w:val="28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22BEC73" w14:textId="29B5948C" w:rsidR="004A4E71" w:rsidRPr="004C272F" w:rsidRDefault="004A4E71" w:rsidP="004C272F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 xml:space="preserve">Пресс-релиз </w:t>
                    </w:r>
                    <w:proofErr w:type="spellStart"/>
                    <w:r w:rsidR="004C272F" w:rsidRPr="004C272F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>апрель</w:t>
                    </w:r>
                    <w:proofErr w:type="spellEnd"/>
                    <w:r w:rsidR="004C272F">
                      <w:rPr>
                        <w:rFonts w:ascii="Arial" w:hAnsi="Arial"/>
                        <w:color w:val="FFFFFF" w:themeColor="background1"/>
                        <w:sz w:val="28"/>
                        <w:lang w:val="de-DE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202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109FBE3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7A82A4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E33D6C1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1E33D6C1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854B3A"/>
    <w:multiLevelType w:val="hybridMultilevel"/>
    <w:tmpl w:val="7D5823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  <w:num w:numId="7" w16cid:durableId="16835055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6B6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67254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94"/>
    <w:rsid w:val="000D07D1"/>
    <w:rsid w:val="000D0EF1"/>
    <w:rsid w:val="000D1FED"/>
    <w:rsid w:val="000D35C6"/>
    <w:rsid w:val="000D431B"/>
    <w:rsid w:val="000D6400"/>
    <w:rsid w:val="000D7D8C"/>
    <w:rsid w:val="000E25F8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1F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45A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3F97"/>
    <w:rsid w:val="002356E7"/>
    <w:rsid w:val="002364EF"/>
    <w:rsid w:val="0023694B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A97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D5D88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0CC9"/>
    <w:rsid w:val="00302020"/>
    <w:rsid w:val="003041D2"/>
    <w:rsid w:val="00304E8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57C"/>
    <w:rsid w:val="003E66B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6FD4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272F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1A20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53D8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2AE2"/>
    <w:rsid w:val="007C4223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3BAC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585C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B7BF4"/>
    <w:rsid w:val="009C0A7D"/>
    <w:rsid w:val="009C0DF6"/>
    <w:rsid w:val="009C0FA3"/>
    <w:rsid w:val="009C1465"/>
    <w:rsid w:val="009C473F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2A22"/>
    <w:rsid w:val="00A13169"/>
    <w:rsid w:val="00A16777"/>
    <w:rsid w:val="00A16D39"/>
    <w:rsid w:val="00A25385"/>
    <w:rsid w:val="00A253B7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67BE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02B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3BE1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0449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2D7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6404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55E8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1056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84ECF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4B33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2C142A10"/>
  <w15:docId w15:val="{D49CEA1F-6B21-451C-AF15-F5C556D7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4C27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4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6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e.net/ru" TargetMode="External"/><Relationship Id="rId14" Type="http://schemas.openxmlformats.org/officeDocument/2006/relationships/image" Target="media/image3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3</Pages>
  <Words>403</Words>
  <Characters>3051</Characters>
  <Application>Microsoft Office Word</Application>
  <DocSecurity>0</DocSecurity>
  <Lines>70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3437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>Berelsmann Nadine</dc:creator>
  <cp:keywords/>
  <dc:description/>
  <cp:lastModifiedBy>Berelsmann Nadine</cp:lastModifiedBy>
  <cp:revision>14</cp:revision>
  <cp:lastPrinted>2010-02-24T09:10:00Z</cp:lastPrinted>
  <dcterms:created xsi:type="dcterms:W3CDTF">2026-03-16T16:52:00Z</dcterms:created>
  <dcterms:modified xsi:type="dcterms:W3CDTF">2026-04-16T12:10:00Z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